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A85" w:rsidRPr="008970A1" w:rsidP="007B4D1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8970A1" w:rsidR="00CF47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8970A1" w:rsidR="00CF47E4"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</w:p>
    <w:p w:rsidR="00BB4FDA" w:rsidRPr="008970A1" w:rsidP="00BB4F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8970A1" w:rsidR="00CF47E4">
        <w:rPr>
          <w:rFonts w:ascii="Times New Roman" w:hAnsi="Times New Roman" w:cs="Times New Roman"/>
          <w:color w:val="auto"/>
          <w:sz w:val="28"/>
          <w:szCs w:val="28"/>
        </w:rPr>
        <w:t>ИМЕНЕМ РОССИЙСКОЙ ФЕДЕРАЦИИ</w:t>
      </w:r>
    </w:p>
    <w:p w:rsidR="00901132" w:rsidRPr="008970A1" w:rsidP="00BB4F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2A85" w:rsidRPr="008970A1" w:rsidP="00BB4F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F3168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 xml:space="preserve"> октября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г. Нефтеюганск</w:t>
      </w:r>
    </w:p>
    <w:p w:rsidR="006E0C34" w:rsidRPr="008970A1" w:rsidP="006E0C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8970A1" w:rsidR="003603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 w:rsidR="00ED2A85">
        <w:rPr>
          <w:rFonts w:ascii="Times New Roman" w:hAnsi="Times New Roman" w:cs="Times New Roman"/>
          <w:color w:val="auto"/>
          <w:sz w:val="28"/>
          <w:szCs w:val="28"/>
        </w:rPr>
        <w:t xml:space="preserve">Мировой судья судебного участка № </w:t>
      </w:r>
      <w:r w:rsidRPr="008970A1" w:rsidR="00EF180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970A1" w:rsidR="00ED2A85">
        <w:rPr>
          <w:rFonts w:ascii="Times New Roman" w:hAnsi="Times New Roman" w:cs="Times New Roman"/>
          <w:color w:val="auto"/>
          <w:sz w:val="28"/>
          <w:szCs w:val="28"/>
        </w:rPr>
        <w:t xml:space="preserve"> Нефтеюганского судебного района Ханты-</w:t>
      </w:r>
      <w:r w:rsidRPr="008970A1" w:rsidR="00EF1803">
        <w:rPr>
          <w:rFonts w:ascii="Times New Roman" w:hAnsi="Times New Roman" w:cs="Times New Roman"/>
          <w:color w:val="auto"/>
          <w:sz w:val="28"/>
          <w:szCs w:val="28"/>
        </w:rPr>
        <w:t xml:space="preserve">Мансийского автономного округа </w:t>
      </w:r>
      <w:r w:rsidRPr="008970A1" w:rsidR="00ED2A85">
        <w:rPr>
          <w:rFonts w:ascii="Times New Roman" w:hAnsi="Times New Roman" w:cs="Times New Roman"/>
          <w:color w:val="auto"/>
          <w:sz w:val="28"/>
          <w:szCs w:val="28"/>
        </w:rPr>
        <w:t xml:space="preserve">-Югры </w:t>
      </w:r>
      <w:r w:rsidRPr="008970A1" w:rsidR="00EF1803">
        <w:rPr>
          <w:rFonts w:ascii="Times New Roman" w:hAnsi="Times New Roman" w:cs="Times New Roman"/>
          <w:color w:val="auto"/>
          <w:sz w:val="28"/>
          <w:szCs w:val="28"/>
        </w:rPr>
        <w:t>Бушкова Е.З</w:t>
      </w:r>
      <w:r w:rsidRPr="008970A1" w:rsidR="0049287B">
        <w:rPr>
          <w:rFonts w:ascii="Times New Roman" w:hAnsi="Times New Roman" w:cs="Times New Roman"/>
          <w:color w:val="auto"/>
          <w:sz w:val="28"/>
          <w:szCs w:val="28"/>
        </w:rPr>
        <w:t>.,</w:t>
      </w:r>
      <w:r w:rsidRPr="008970A1" w:rsidR="00A31E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0C34" w:rsidRPr="008970A1" w:rsidP="006E0C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при секретаре Соковой Н.Н., </w:t>
      </w:r>
    </w:p>
    <w:p w:rsidR="006E0C34" w:rsidRPr="008970A1" w:rsidP="006E0C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рассмотрев в судебном заседании гражданское дело по иску 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>Темишева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 xml:space="preserve"> к ПАО СК «Росгосстрах»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, третье лицо АНО «Служба обеспечения деятельности финансового уполномоченного»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о в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зыскании </w:t>
      </w:r>
      <w:r w:rsidRPr="008970A1" w:rsidR="00D66B92">
        <w:rPr>
          <w:rFonts w:ascii="Times New Roman" w:hAnsi="Times New Roman" w:cs="Times New Roman"/>
          <w:color w:val="auto"/>
          <w:sz w:val="28"/>
          <w:szCs w:val="28"/>
        </w:rPr>
        <w:t>неустойки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6E0C34" w:rsidRPr="008970A1" w:rsidP="00432E7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>У С Т А Н О В И Л:</w:t>
      </w:r>
    </w:p>
    <w:p w:rsidR="00D66B92" w:rsidRPr="008970A1" w:rsidP="00D66B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Темишев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С.В.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обратился в суд с иском к П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АО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СК 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Росгосстрах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о в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>зыскании страхового возмещения в рамках договора ОСАГО, в обосновани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и неустойки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 указав, что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17.12.2024, около 19-07 час. по адресу: г. Нефтеюганск, напротив стр. 7А ул. Парковая, водитель К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., управляя т/с Хендэ Соната, г/н 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, при проезде нерегулируемого пер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екрестка по второстепенной дороге не уступил дорогу т/с Форд Фокус, г/н 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, двигавшемуся по главной дороге, под управлением водителя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Темишева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С.С. (принадлежит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.), чем нарушил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п.п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. 13.9. ПДД РФ. В результате ДТП т/с получили механические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повреждения.</w:t>
      </w:r>
    </w:p>
    <w:p w:rsidR="00D66B92" w:rsidRPr="008970A1" w:rsidP="00D66B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>23.12.2024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г. по факту данного ДТП было обращение в страховую компанию ПАО СК «Росгосстрах» с заявлением о прямом возмещении убытков по ОСАГО в денежной форме. 19.03.2025 в адрес истца поступило уведомление о выплате денежного перевода в счет страховой выплаты в сумм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е 34 900 руб. Поскольку сумма была явно занижена, он был вынужден обратиться к независимому эксперту. Согласно экспертному заключению № FF-657186 от 13.03.2025 ИП Гончаров А.Н. в рамках Единой методики закона об ОСАГО - стоимость восстановительного ремонта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округленно составляет 273 700 руб., с учетом износа - 153 000 руб. Таким образом, страховая компания ПАО СК «Росгосстрах» обязана произвести выплату страхового возмещения в размере 153 000 руб. С учетом произведенной выплаты недоплата страхового возмещени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я составляет 118 100 руб. (153000 руб. - 34900 руб.= 118100 руб.).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29.03.2025 истцом в адрес ПАО СК «Росгосстрах» было направлено требование о выплате страхового возмещения, неустойки и понесенных расходов. 31.03.2025 почтовым переводом истцу была произве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дена выплата в сумме 74 800 руб. Таким образом, общая сумма выплаченного страхового возмещения составила 109700 руб. Согласно письменному ответу ПАО СК «Росгосстрах» исх.№ 2167168-25/А от 05.05.2025, по требованию принято решение о доплате страхового возме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щения в сумме 74 060 руб., в том числе: 64 500 руб. в части стоимости восстановительного ремонта поврежденного ТС; 9 560 руб. в части расходов по подготовке экспертного заключения, а также о выплате неустойки в сумме 87 495 руб. 05.04.2025 ООО «Фаворит» по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инициативе Финансовой организации подготовлено экспертное заключение № 0020228385, согласно которому стоимость восстановительного ремонта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Транспортного средства без учета износа комплектующих изделий (деталей, узлов и агрегатов) составляет 299 600 руб., с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учетом износа - 174200 руб. 15.07.2025 ПАО СК «Росгосстрах» произвел доплату страхового возмещения в сумме 64 500 руб., таким образом общая сумма страхового возмещения составила 174 200  руб. Хотя обязательства по выплате страхового возмещения ПАО СК «Рос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госстрах» исполнены в полном объеме, выплата произведена с нарушением сроков. Решением финансового уполномоченного от 14.07.2025 г. № У-25-76801/5010-003 с ПАО СК «Росгосстрах» в пользу истца взыскана неустойка в размере 38 948   руб., которая выплачена 13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.07.2025. </w:t>
      </w:r>
    </w:p>
    <w:p w:rsidR="008970A1" w:rsidRPr="008970A1" w:rsidP="00D66B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Сумма неустойки надлежит начислению: на сумму 174 200 руб. (109700 руб. + 64500 руб.) за период с 20.01.2025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по 19.03.2025 и составляет 102 778 руб.; на сумму 139 300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руб. за период с 20.03.2025 по 31.03.2025 составляет 16 716 руб.; н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а сумму 64 500 руб. начиная с 01.04.2025 по 15.07.2025 составляет 68 370 руб. Общий размер неустойки составляет: 187864 руб. (102 778 руб. + 16 716 руб. + 68370 руб.). ПАО СК «Росгосстрах» произвело выплату неустойки на общую сумму 126 443 руб. (76 121 руб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. + 11 374 рубля 00 копеек + 38948 руб.). Таким образом с ПАО СК «Росгосстрах» подлежит взысканию неустойка в сумме 61 421 руб. (187864 руб. - 126443 руб.).</w:t>
      </w:r>
    </w:p>
    <w:p w:rsidR="00D66B92" w:rsidRPr="008970A1" w:rsidP="00D66B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Решением финансового уполномоченного от 14.07.2025 г. № У-25-76801/5010-003 отказано в ча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сти требований неустойки на сумму 64 500 рублей, а также во взыскании понесенны</w:t>
      </w:r>
      <w:r w:rsidR="00432E7B">
        <w:rPr>
          <w:rFonts w:ascii="Times New Roman" w:hAnsi="Times New Roman" w:cs="Times New Roman"/>
          <w:color w:val="auto"/>
          <w:sz w:val="28"/>
          <w:szCs w:val="28"/>
        </w:rPr>
        <w:t>х расходов. Решение поступило в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адрес истца 28.08.202</w:t>
      </w:r>
      <w:r w:rsidR="005A31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. Истец считает отказ в части взыскания неустойки и понесенных расходов не законным.</w:t>
      </w:r>
    </w:p>
    <w:p w:rsidR="00D66B92" w:rsidP="006E0C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Просит взыскать с ПАО СК «Р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осгосстрах» в пользу истца   неустойку в сумме 61 421 руб., судебные расходы в сумме 81 940 руб.</w:t>
      </w:r>
    </w:p>
    <w:p w:rsidR="001528E4" w:rsidRPr="008970A1" w:rsidP="006E0C3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Впоследствии истцом было подано заявление об уточнении исковых требований, в соответствии с которым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связи с уточнением дат выплаты страхового возмещения,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истец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произве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перерасчет суммы неустойки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и уточнить исковые требования. П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ервоначальная сумма страхового возмещения 34 900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почтовым переводом была выплачена 22.02.2025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г. (уведомление от 19.03.2025).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31.03.2025 почтовым переводом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истцу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была произведена выплата в сумме 74 800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. (почтовая квитанция). 15.07.2025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ПАО СК «Росгосстрах» произвел доплату страхового возмещения в сумме 64 500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 (выписка ПАО Сбербанк). О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бщая сумма страхово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го возмещения составила 174 200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Хотя обязательства по выплате страхового возмещения ПАО СК «Росгосстрах» исполнены в полном объеме, выплата п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роизведена с нарушением сроков.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Сумма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неустойки надлежит начислению: на сумму 174 200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за период с 20.01.2025 г. по 22.02.2025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и составляет 59 228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.;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на сумму 139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300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за период с 23.02.2025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31.03.2025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51 541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на сумму 64 500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начиная с 01.04.2025 по 15.07.2025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68 370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Общий размер неустойки составляет: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179 139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(59228 р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уб. + 51541 руб. + 68370 руб.).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>ПАО СК «Росгосстрах» произвело выплату неустойки на общую сумму 126 443 рубля, в том числе по решению финансового уполномоченного (76 121 руб. + 1 1 374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рубля 00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копеек + 38948 руб.). 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с ПАО СК «Росгосстрах» подлежит взысканию неустойка в сумме 52 696 (Пятьдесят две тысячи шестьсот девяносто шесть) рублей (179139 руб. 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126443 руб.).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Просит взыскать   неустойку в сумме 52 696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., судебные расходы в сумме 81 940</w:t>
      </w:r>
      <w:r w:rsidRPr="00054C89" w:rsidR="00054C89">
        <w:rPr>
          <w:rFonts w:ascii="Times New Roman" w:hAnsi="Times New Roman" w:cs="Times New Roman"/>
          <w:color w:val="auto"/>
          <w:sz w:val="28"/>
          <w:szCs w:val="28"/>
        </w:rPr>
        <w:t xml:space="preserve"> руб</w:t>
      </w:r>
      <w:r w:rsidR="00054C8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314D8" w:rsidRPr="008970A1" w:rsidP="00E314D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В судебное заседание истец </w:t>
      </w:r>
      <w:r w:rsidRPr="008970A1" w:rsidR="008970A1">
        <w:rPr>
          <w:rFonts w:ascii="Times New Roman" w:hAnsi="Times New Roman" w:cs="Times New Roman"/>
          <w:color w:val="auto"/>
          <w:sz w:val="28"/>
          <w:szCs w:val="28"/>
        </w:rPr>
        <w:t>Темишев</w:t>
      </w:r>
      <w:r w:rsidRPr="008970A1" w:rsidR="008970A1">
        <w:rPr>
          <w:rFonts w:ascii="Times New Roman" w:hAnsi="Times New Roman" w:cs="Times New Roman"/>
          <w:color w:val="auto"/>
          <w:sz w:val="28"/>
          <w:szCs w:val="28"/>
        </w:rPr>
        <w:t xml:space="preserve"> С.В.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, представитель истца Семенова М.В. н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е явил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ись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, просил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рассмотреть дело в 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отсутствие,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1528E4">
        <w:rPr>
          <w:rFonts w:ascii="Times New Roman" w:hAnsi="Times New Roman" w:cs="Times New Roman"/>
          <w:color w:val="auto"/>
          <w:sz w:val="28"/>
          <w:szCs w:val="28"/>
        </w:rPr>
        <w:t xml:space="preserve">уточненных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исковых требован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иях настаивают в полном объеме.</w:t>
      </w:r>
    </w:p>
    <w:p w:rsidR="0008688C" w:rsidRPr="0008688C" w:rsidP="00E314D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Представитель ответчика </w:t>
      </w:r>
      <w:r w:rsidRPr="008970A1" w:rsidR="008970A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АО </w:t>
      </w:r>
      <w:r w:rsidRPr="008970A1" w:rsidR="008970A1">
        <w:rPr>
          <w:rFonts w:ascii="Times New Roman" w:hAnsi="Times New Roman" w:cs="Times New Roman"/>
          <w:color w:val="auto"/>
          <w:sz w:val="28"/>
          <w:szCs w:val="28"/>
        </w:rPr>
        <w:t xml:space="preserve">СК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970A1" w:rsidR="008970A1">
        <w:rPr>
          <w:rFonts w:ascii="Times New Roman" w:hAnsi="Times New Roman" w:cs="Times New Roman"/>
          <w:color w:val="auto"/>
          <w:sz w:val="28"/>
          <w:szCs w:val="28"/>
        </w:rPr>
        <w:t>Росгосстрах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» в судебное заседание не явился,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о месте и времени судебного заседания ответчик извещен надл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ежащим образом.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тем, от представителя ответчика </w:t>
      </w:r>
      <w:r>
        <w:rPr>
          <w:rFonts w:ascii="Times New Roman" w:hAnsi="Times New Roman" w:cs="Times New Roman"/>
          <w:color w:val="auto"/>
          <w:sz w:val="28"/>
          <w:szCs w:val="28"/>
        </w:rPr>
        <w:t>Овечкиной Д.П.</w:t>
      </w:r>
      <w:r w:rsidRPr="001528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688C">
        <w:rPr>
          <w:rFonts w:ascii="Times New Roman" w:hAnsi="Times New Roman" w:cs="Times New Roman"/>
          <w:color w:val="auto"/>
          <w:sz w:val="28"/>
          <w:szCs w:val="28"/>
        </w:rPr>
        <w:t xml:space="preserve">поступили возражения, из которых следует, что ответчик не согласен с требованиями истца, поскольку считает, что </w:t>
      </w:r>
      <w:r>
        <w:rPr>
          <w:rFonts w:ascii="Times New Roman" w:hAnsi="Times New Roman" w:cs="Times New Roman"/>
          <w:color w:val="auto"/>
          <w:sz w:val="28"/>
          <w:szCs w:val="28"/>
        </w:rPr>
        <w:t>выплаченная в пользу истца неустойка в размере 126 443 руб. соответст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вует критерию соразмерности последствиям нарушенного обязательства и страховщик полностью исполнил свою обязанность. Кроме того, представитель ответчика ходатайствовала о снижении размера неустойки </w:t>
      </w:r>
      <w:r w:rsidR="005C0F7E">
        <w:rPr>
          <w:rFonts w:ascii="Times New Roman" w:hAnsi="Times New Roman" w:cs="Times New Roman"/>
          <w:color w:val="auto"/>
          <w:sz w:val="28"/>
          <w:szCs w:val="28"/>
        </w:rPr>
        <w:t xml:space="preserve">и судебных расходов </w:t>
      </w:r>
      <w:r>
        <w:rPr>
          <w:rFonts w:ascii="Times New Roman" w:hAnsi="Times New Roman" w:cs="Times New Roman"/>
          <w:color w:val="auto"/>
          <w:sz w:val="28"/>
          <w:szCs w:val="28"/>
        </w:rPr>
        <w:t>в случае, если суд не усмотрит основан</w:t>
      </w:r>
      <w:r>
        <w:rPr>
          <w:rFonts w:ascii="Times New Roman" w:hAnsi="Times New Roman" w:cs="Times New Roman"/>
          <w:color w:val="auto"/>
          <w:sz w:val="28"/>
          <w:szCs w:val="28"/>
        </w:rPr>
        <w:t>ий для отказа в удовлетворении требований истца</w:t>
      </w:r>
      <w:r w:rsidR="005C0F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314D8" w:rsidRPr="008970A1" w:rsidP="00E314D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Представитель третьего лица АНО «Служба обеспечения деятельности финансового уполномоченного»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в судебном заседании не присутствует, о времени и месте рассмотрения дела извещен надлежащим образом.</w:t>
      </w:r>
    </w:p>
    <w:p w:rsid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учетом положений ст.167 Гражданского процессуального кодекса Российской Федерации дело рассмотрено судом при сложившейся явке.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</w:t>
      </w:r>
    </w:p>
    <w:p w:rsidR="00D66B92" w:rsidRPr="008970A1" w:rsidP="00D66B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зучив исковое заявление, </w:t>
      </w:r>
      <w:r w:rsidRPr="008970A1" w:rsidR="00901132">
        <w:rPr>
          <w:rFonts w:ascii="Times New Roman" w:hAnsi="Times New Roman" w:cs="Times New Roman"/>
          <w:color w:val="auto"/>
          <w:sz w:val="28"/>
          <w:szCs w:val="28"/>
        </w:rPr>
        <w:t>материалы гражданского дела,</w:t>
      </w:r>
      <w:r w:rsidRPr="008970A1" w:rsidR="00E314D8">
        <w:rPr>
          <w:rFonts w:ascii="Times New Roman" w:hAnsi="Times New Roman" w:cs="Times New Roman"/>
          <w:color w:val="auto"/>
          <w:sz w:val="28"/>
          <w:szCs w:val="28"/>
        </w:rPr>
        <w:t xml:space="preserve"> суд приходит к следующим выводам.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В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судебном заседании из материалов дела установлено,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17.12.2024 в 19-07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час.,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перекрестке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ул.Парковая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-Киевская, напротив стр.7А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ул.Парковая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г.Нефтеюганска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произошло дорожно-транспортное происшествие с участием автомобиля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Хендэ Соната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г/н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под управлением водителя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автомобиля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Форд Фокус  г/н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 управлением истца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Темишева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С.С.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Как следует 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материалов дела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причиной данного дорожно-транспортного происшествия явилось нарушение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п.13.9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Правил дорожного движения РФ водителем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.,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который по данному факту постановлением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17.12.2024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был привлечен к административной ответственности по ч.</w:t>
      </w:r>
      <w:r w:rsid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ст.12.1</w:t>
      </w:r>
      <w:r w:rsid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КоАП РФ с назначением наказания в виде административного штрафа в размере </w:t>
      </w:r>
      <w:r w:rsid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1 0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 ру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</w:t>
      </w:r>
      <w:r w:rsid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результате дорожно-транспортного происшествия, произошедшего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17.12.2024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вследствие действий водителя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было повреждено принадлежащее истцу транспортное средство </w:t>
      </w:r>
      <w:r w:rsidRP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Форд Фокус </w:t>
      </w:r>
      <w:r w:rsidRPr="001B3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г/н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201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выпуска.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Гражданс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кая ответственность истца на момент ДТП была застрахована в ПАО СК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Росгосстрах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по договору ОСАГО серии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Гражданская ответственность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момент ДТП была застрахована в 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ГСК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Югория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договору ОСАГО серии </w:t>
      </w:r>
      <w:r w:rsidR="00432E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 № *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66B92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2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.12.2024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ПАО СК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Росгосстрах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истца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поступило заявле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ние о прямом возмещении убытков.</w:t>
      </w:r>
    </w:p>
    <w:p w:rsidR="00D66B92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24.12.2024 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ПАО СК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Росгосстрах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проведен осмотр транспортного средства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истца</w:t>
      </w: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по результатам которого составлен акт осмотра.</w:t>
      </w:r>
    </w:p>
    <w:p w:rsidR="001B37E8" w:rsidRPr="0008688C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6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08688C" w:rsidR="002D0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22.02</w:t>
      </w:r>
      <w:r w:rsidRPr="0008688C" w:rsid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.2025 истц</w:t>
      </w:r>
      <w:r w:rsidRPr="0008688C" w:rsidR="002D0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08688C" w:rsid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поступило уведомление о выплате денежного перевода в счет страховой выплаты в сумме 34 900 руб., что подтверждается</w:t>
      </w:r>
      <w:r w:rsidRPr="0008688C" w:rsidR="002D0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уведомлением от 19.03.2025, представленного суду.</w:t>
      </w:r>
    </w:p>
    <w:p w:rsidR="001B37E8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C61697" w:rsid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экспертному заключению № FF-657186</w:t>
      </w:r>
      <w:r w:rsid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13.03.2025 ИП Гончаров А.Н., </w:t>
      </w:r>
      <w:r w:rsidRPr="00C61697" w:rsid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стоимость восстановительного ремонта округленно составляет 273 700 руб., с учетом износа - 153 000 руб.</w:t>
      </w:r>
    </w:p>
    <w:p w:rsidR="00C61697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29.03.2025 истцом в адрес ПАО СК «Росгосстрах» было направлено требование о выплате страхового возмещения, не</w:t>
      </w:r>
      <w:r w:rsidRPr="00C616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устойки и понесенных расходов. </w:t>
      </w:r>
    </w:p>
    <w:p w:rsidR="00C61697" w:rsidRPr="0008688C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6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31.03.2025 почтовым переводом истцу была произведена выплата в сумме 74 800 руб.</w:t>
      </w:r>
      <w:r w:rsidRPr="0008688C" w:rsid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что подтверждается </w:t>
      </w:r>
      <w:r w:rsidRPr="0008688C" w:rsidR="002D0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квитанцией № 60683.</w:t>
      </w:r>
    </w:p>
    <w:p w:rsidR="005A3104" w:rsidRPr="005A3104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         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05.04.2025 ООО «Фаворит» по инициативе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ПАО СК «Росгосстрах»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подготовлено экспертное заключение № 0020228385, согласно которому стоимость восстановительного ремонта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ранспортного средства без учета износа комплектующих изделий (деталей, уз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лов и агрегатов) составляет 299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600 руб., с учетом износа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174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 руб.</w:t>
      </w:r>
    </w:p>
    <w:p w:rsidR="005A3104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Согласно письменному ответу ПАО СК «Росгосстрах» исх.№ 2167168-25/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05.05.2025, по требованию принято решение о доплате страхового возмещения в сумме 74 060 руб., в том числе: </w:t>
      </w:r>
      <w:r w:rsidRP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64 500 руб. в части стоимости восстановительного ремонта поврежденного Т</w:t>
      </w:r>
      <w:r w:rsidRP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С; 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9 560 руб. в части расходов по подготовке экспертного заключения, а также о выплате неустойки в сумме 87 495 руб.</w:t>
      </w:r>
    </w:p>
    <w:p w:rsidR="00FA5470" w:rsidRPr="00FA5470" w:rsidP="009371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Темишев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С.С. обратился к финансовому уполномоченному с требованиями о взыскании доплаты страхового возмещения в размере 4 500 руб., неустойки в связи с нарушением срока выплаты страхового возмещения, расходов на оплату услуг юриста в размере 19 500 руб., расходов на проведение независимой экспертизы в размере 12 000 руб.  </w:t>
      </w:r>
    </w:p>
    <w:p w:rsidR="00FA5470" w:rsidRPr="005A3104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финансового уполномоченного от 14.07.202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 г. № У-25-76801/5010-003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пользу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Темишева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С.С. взыскана неустойка в размере 38 948 руб.,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удовлетворении остальных требований было отказано.</w:t>
      </w:r>
      <w:r w:rsidRPr="005A31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B37E8" w:rsidRPr="0008688C" w:rsidP="001B37E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6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15.07.2025</w:t>
      </w:r>
      <w:r w:rsidRPr="00086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ПАО СК «Росгосстрах» доплатила истцу</w:t>
      </w:r>
      <w:r w:rsidRPr="00086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страховое возмещение в размере 64 500 рублей 00 копеек, что подтверждается справкой по операции от 17.07.2025.</w:t>
      </w:r>
    </w:p>
    <w:p w:rsidR="00393C41" w:rsidP="005A310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Таким образом, общая сумма страхового возмещения, выплаченная истцу</w:t>
      </w:r>
      <w:r w:rsidR="002D0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составила 174 200 руб.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A5470" w:rsidP="005A310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В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связи с тем, что выплата страхового возмещения произведена с нарушением сроков, истец обратился с иском 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мировому судье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371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пункту 21 статьи 12 Федерального закона от 25.04.2002 N 40-ФЗ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обязательном страховании гражданской ответственности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ладельцев транспортных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средств»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просрочки уплачивает потерпевшему неустойку (пеню) в размере одного процента от определен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в соответствии с настоящим Федеральным законом размера страхового возмещения по виду причиненного вреда каждому потерпевшему.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пункту 76 постановления Пленума Верховного Суда Российской Федерации от 08.11.2022 N 31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применении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судами законодательства об обязательном страховании гражданской ответственности владельцев транспортных средств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неустойка исчисляется со дня, следующего за днем, установленным для принятия решения о выплате страхового возмещения, то есть с 21-го дня посл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 получения страховщиком заявления потерпевшего о страховой выплате и документов, предусмотренных Правилами, и до дня фактического исполнения страховщиком обязательства по договору включительно.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Таким образом, получить неустойку по день фактическ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исполнения страховщиком обязательства по договору - законное право потерпевшего.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пункту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5 статьи 16.1 ФЗ Закона об ОСАГО, страховщик освобождается от обязанности уплаты неустойки (пени), суммы финансовой санкции и (или) штраф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а, если обязательства страховщика были исполнены в порядке и в сроки, которые установлены настоящим Федеральным законом, Федеральным законом "Об уполномоченном по правам потребителей финансовых услуг", а также если страховщик докажет, что нарушение сроков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произошло вследствие непреодолимой силы или по вине потерпевшего.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 содержания приведенных норм права и разъяснений Пленума Верховного суда Российской Федерации следует, что невыплата в двадцатидневный срок страхователю страхового возмещения явля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ется неисполнением обязательства страховщика в установленном законом порядке и за просрочку исполнения обязательства по выплате страхового возмещения со страховщика подлежит взысканию неустойка, которая начисляется со дня, следующего за днем, когда страхов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щик должен был выплатить страховое возмещение. При этом исполнение страховой компанией вступившего в силу решения суда по выплате страхового возмещения, то есть уже по истечении предусмотренного частью 21 статьи 12 Закона об ОСАГО, не освобождает страховщи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 от обязанности выплатить неустойку за нарушение сроков страховой выплаты.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заявлением в страховую компанию истец обратился </w:t>
      </w:r>
      <w:r w:rsidRP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21.12.2024,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соответственно, срок для рассмотрения заявления и принятия по нему решения истекал 2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.01.202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включительно,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поскольку страховое возмещение в полном объеме выплачено 1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5.07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то имела место просрочка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21.01.2025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67E85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Таким образом, неустойка за период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21.02.2025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22.02.2025 на сумму 174 200 руб.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составляет: 1</w:t>
      </w:r>
      <w:r w:rsidR="00F227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74 200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х 1% х </w:t>
      </w:r>
      <w:r w:rsidR="007B66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= </w:t>
      </w:r>
      <w:r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57 486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руб.;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31.03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сумму 139 300 руб.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74 200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34 900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руб.) составляет = 1</w:t>
      </w:r>
      <w:r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39 300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х 1% х </w:t>
      </w:r>
      <w:r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= 5</w:t>
      </w:r>
      <w:r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1 541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руб.;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01.04.2025</w:t>
      </w:r>
      <w:r w:rsidRP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15.07</w:t>
      </w:r>
      <w:r w:rsidRP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.2025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сумму 64 500 руб. </w:t>
      </w:r>
      <w:r w:rsidRP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(174 200 руб. – 34 900 руб.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74 800 руб.</w:t>
      </w:r>
      <w:r w:rsidRP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составляет =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64 500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 х 1% 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106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=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68 370</w:t>
      </w:r>
      <w:r w:rsidRPr="00C67E85" w:rsidR="00C67E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руб.</w:t>
      </w:r>
    </w:p>
    <w:p w:rsid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7D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Следовательно, </w:t>
      </w:r>
      <w:r w:rsidR="00537D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общий размер неустойки составил 177 397 руб. (</w:t>
      </w:r>
      <w:r w:rsidRPr="00537DBB" w:rsidR="00537D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57 486 руб.</w:t>
      </w:r>
      <w:r w:rsidR="00537D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+ 51 541 руб. + 68 370 руб.).</w:t>
      </w:r>
    </w:p>
    <w:p w:rsidR="00537DBB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Поскольку ПАО СК «Росгосстрах» произвело выплату неустойки на общую сумму 126 443 руб., то в пользу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истца подлежит взысканию неустойка в размере </w:t>
      </w:r>
      <w:r w:rsidR="00AA0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50 954 руб. (177 397 руб. – 126 443 руб.).</w:t>
      </w:r>
    </w:p>
    <w:p w:rsidR="00CB25F3" w:rsidRPr="00CB25F3" w:rsidP="00CB25F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Основания для уменьшения неустойки предусмотрены статьей 333 Гражданского кодекса Российской Федерации.</w:t>
      </w:r>
    </w:p>
    <w:p w:rsidR="00CB25F3" w:rsidRPr="00CB25F3" w:rsidP="00CB25F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правовой позиции Верховного Суда РФ, сформулированной в пункте 85 постановления Пленума Верховного Суда РФ от 8 ноября 2022 года N 31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применении судами законодательства об обязательном страховании гражданской ответственности владельцев транспор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тных средств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применение статьи 333 ГК РФ об уменьшении судом неустойки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 Уменьшение неустойки, ф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инансовой санкции и штрафа допускается только по заявлению ответчика, сделанному в суде первой инстанции или в суде апелляционной инстанции, перешедшем к рассмотрению дела по правилам производства в суде первой инстанции. В решении должны указываться мотив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ы, по которым суд пришел к выводу, что уменьшение их размера является допустимым.</w:t>
      </w:r>
    </w:p>
    <w:p w:rsidR="00CB25F3" w:rsidRPr="00CB25F3" w:rsidP="00CB25F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Разрешая вопрос о соразмерности неустойки, финансовой санкции и штрафа последствиям нарушения страховщиком своего обязательства, необходимо учитывать, что бремя доказ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ывания несоразмерности неустойки и необоснованности выгоды потерпевшего возлагается на страховщика.</w:t>
      </w:r>
    </w:p>
    <w:p w:rsidR="00CB25F3" w:rsidRPr="00CB25F3" w:rsidP="00CB25F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Анализируя заявление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ответчика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уменьшении неустойки, с учетом предписаний статьи 330, пункта 1 статьи 333 Гражданского кодекса Российской Федераци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и, правовых позиций Конституционного Суда РФ, Верховного Суда РФ, фактических обстоятельств данного дела,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мировой судья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приходит к выводу о том, что в заявлении общества не названо и не представлено никаких обоснований исключительности данного случая и нес</w:t>
      </w:r>
      <w:r w:rsidRP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оразмерности неустойки, позволяющих суду уменьшить размер законной неустойки, приведенные основания к таковым не относятся и о явной несоразмерности неустойки допущенным страховой компанией нарушениям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свидетельствуют.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части 1 статьи 1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 Гражданского процессуального кодекса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Истец понес с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удебные издержки (расходы по оплате услуг представителя), которые подлежат возмещению в силу статей 94, 98, 100 Гражданского процессуального кодекса Российской Федерации.</w:t>
      </w:r>
    </w:p>
    <w:p w:rsidR="00393C41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Принимая во внимание категорию сложности дела, с учетом принципа разумности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объема работы представителя и объема удовлетворенных исковых требований, время, необходимое на подготовку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им процессуальных документов, суд считает возможным взыскать в пользу истца расходы по оплате услуг представителя в размере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000 руб.</w:t>
      </w:r>
    </w:p>
    <w:p w:rsidR="006319EF" w:rsidRPr="006319EF" w:rsidP="006319E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оответствии со ст.103 Гражданского процессуального кодекса Российской Федерации издержки, понесенные судом в связи с рассмотрением дела и государственная пошлина, от уплаты которых истец был освобожден, взыскиваются с ответчика, не освобожденного от уплаты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судебных расходов в бюджет пропорционально удовлетвор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енной части исковых требований.</w:t>
      </w:r>
    </w:p>
    <w:p w:rsidR="00393C41" w:rsidRPr="00393C41" w:rsidP="006319E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согласно ст.103 Гражданского процессуального кодекса Российской Федерации, с ответчика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 «Росгосстрах»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подлежит взысканию пошлина в бюджет в размере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4 000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рублей, исчисленная в соответствии со ст.333.19 НК РФ.</w:t>
      </w:r>
      <w:r w:rsidR="00CB25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319EF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Руководствуясь статьями 194-199 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мировой судья</w:t>
      </w:r>
    </w:p>
    <w:p w:rsidR="006319EF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19EF" w:rsidRPr="00393C41" w:rsidP="006319E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РЕШИЛ:</w:t>
      </w:r>
    </w:p>
    <w:p w:rsidR="00393C41" w:rsidRPr="006319EF" w:rsidP="006319E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Исковые требо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Темишева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ПАО СК «Росгосстрах», третье лицо АНО «Служба обеспечения деятельности финансового уполномоченного» 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взыскании неустойки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удовлетворить частично.</w:t>
      </w:r>
    </w:p>
    <w:p w:rsid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Взыскать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 «Росгосстрах»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(ОГРН 102773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9049689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в пользу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Темишева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г.р., уроженца 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паспорт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ные данные 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неустойку в размере 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50 954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расходы по оплате юридических услуг в размере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50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000 руб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всего: 100 954 (ст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тысяч девятьсот пятьдесят четыре) руб.</w:t>
      </w:r>
    </w:p>
    <w:p w:rsidR="006319EF" w:rsidRPr="00393C41" w:rsidP="00393C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В остальной части исковых требований отказать.</w:t>
      </w:r>
    </w:p>
    <w:p w:rsidR="00E53709" w:rsidRPr="008970A1" w:rsidP="00D66B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Взыскать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 «Росгосстрах»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(ОГРН 1027739049689) </w:t>
      </w:r>
      <w:r w:rsidRP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ударственную пошлину в бюджет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размере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00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(четыре тысячи) </w:t>
      </w:r>
      <w:r w:rsidRPr="00393C41"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руб.</w:t>
      </w:r>
      <w:r w:rsidR="00393C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64692" w:rsidRPr="008970A1" w:rsidP="007B4D1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0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6319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Решение может быть обжаловано в апелляционном порядке в течение месяца со дня принятия решения в окончательной форме в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Нефтеюганский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районный суд Ханты-Мансийского автономного округа-Югры,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через мирового судью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судебного участка № </w:t>
      </w:r>
      <w:r w:rsidRPr="008970A1" w:rsidR="00C32E1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64692" w:rsidRPr="008970A1" w:rsidP="005F316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23A4" w:rsidP="005F316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Мировой судья   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8970A1">
        <w:rPr>
          <w:rFonts w:ascii="Times New Roman" w:hAnsi="Times New Roman" w:cs="Times New Roman"/>
          <w:color w:val="auto"/>
          <w:sz w:val="28"/>
          <w:szCs w:val="28"/>
        </w:rPr>
        <w:t>Е.З.Бушкова</w:t>
      </w:r>
    </w:p>
    <w:p w:rsidR="005F3168" w:rsidRPr="005F3168" w:rsidP="005F316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Sect="00EF1803">
      <w:type w:val="continuous"/>
      <w:pgSz w:w="11909" w:h="16834"/>
      <w:pgMar w:top="568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79"/>
    <w:rsid w:val="000072FB"/>
    <w:rsid w:val="000138FC"/>
    <w:rsid w:val="0002247A"/>
    <w:rsid w:val="0002454D"/>
    <w:rsid w:val="00040A32"/>
    <w:rsid w:val="000523D3"/>
    <w:rsid w:val="00054C89"/>
    <w:rsid w:val="000668D3"/>
    <w:rsid w:val="000702E2"/>
    <w:rsid w:val="00076BE4"/>
    <w:rsid w:val="0008688C"/>
    <w:rsid w:val="00086A1C"/>
    <w:rsid w:val="00096951"/>
    <w:rsid w:val="000A0D11"/>
    <w:rsid w:val="000A4EFD"/>
    <w:rsid w:val="000B26BE"/>
    <w:rsid w:val="000C2CC1"/>
    <w:rsid w:val="000D2301"/>
    <w:rsid w:val="000F1B71"/>
    <w:rsid w:val="000F219D"/>
    <w:rsid w:val="00102413"/>
    <w:rsid w:val="00116359"/>
    <w:rsid w:val="0013115F"/>
    <w:rsid w:val="00131A93"/>
    <w:rsid w:val="0014085B"/>
    <w:rsid w:val="00144102"/>
    <w:rsid w:val="00147F40"/>
    <w:rsid w:val="001528E4"/>
    <w:rsid w:val="00164B43"/>
    <w:rsid w:val="0017182F"/>
    <w:rsid w:val="00173D28"/>
    <w:rsid w:val="00175C4E"/>
    <w:rsid w:val="00181775"/>
    <w:rsid w:val="0018602B"/>
    <w:rsid w:val="001917F9"/>
    <w:rsid w:val="001942B4"/>
    <w:rsid w:val="00195B95"/>
    <w:rsid w:val="00197361"/>
    <w:rsid w:val="001A54A8"/>
    <w:rsid w:val="001B37E8"/>
    <w:rsid w:val="001B4F49"/>
    <w:rsid w:val="001C0851"/>
    <w:rsid w:val="001D3578"/>
    <w:rsid w:val="001D5E74"/>
    <w:rsid w:val="001E4007"/>
    <w:rsid w:val="00233164"/>
    <w:rsid w:val="00247BA1"/>
    <w:rsid w:val="00265513"/>
    <w:rsid w:val="002712FD"/>
    <w:rsid w:val="002731C3"/>
    <w:rsid w:val="002774F9"/>
    <w:rsid w:val="002823A4"/>
    <w:rsid w:val="00290DCD"/>
    <w:rsid w:val="00291855"/>
    <w:rsid w:val="00291D6D"/>
    <w:rsid w:val="00292C9F"/>
    <w:rsid w:val="00294639"/>
    <w:rsid w:val="002A37C0"/>
    <w:rsid w:val="002D0304"/>
    <w:rsid w:val="002D5B86"/>
    <w:rsid w:val="002F020E"/>
    <w:rsid w:val="002F48E0"/>
    <w:rsid w:val="002F6478"/>
    <w:rsid w:val="0030551B"/>
    <w:rsid w:val="003079FD"/>
    <w:rsid w:val="0031391B"/>
    <w:rsid w:val="00321C3C"/>
    <w:rsid w:val="0033094C"/>
    <w:rsid w:val="003578B8"/>
    <w:rsid w:val="00360310"/>
    <w:rsid w:val="00365C5A"/>
    <w:rsid w:val="00366597"/>
    <w:rsid w:val="00375518"/>
    <w:rsid w:val="00381318"/>
    <w:rsid w:val="00381C11"/>
    <w:rsid w:val="00382580"/>
    <w:rsid w:val="00390553"/>
    <w:rsid w:val="003914FA"/>
    <w:rsid w:val="00393C41"/>
    <w:rsid w:val="003A1B29"/>
    <w:rsid w:val="003A3B68"/>
    <w:rsid w:val="003B4323"/>
    <w:rsid w:val="003D0D6C"/>
    <w:rsid w:val="003E3E62"/>
    <w:rsid w:val="003E7A5D"/>
    <w:rsid w:val="003F3A98"/>
    <w:rsid w:val="003F468A"/>
    <w:rsid w:val="00404847"/>
    <w:rsid w:val="00405447"/>
    <w:rsid w:val="00415765"/>
    <w:rsid w:val="00417D81"/>
    <w:rsid w:val="004237CF"/>
    <w:rsid w:val="00427FE4"/>
    <w:rsid w:val="00432E7B"/>
    <w:rsid w:val="00435061"/>
    <w:rsid w:val="00436FDD"/>
    <w:rsid w:val="00454E9B"/>
    <w:rsid w:val="00465B2E"/>
    <w:rsid w:val="00472306"/>
    <w:rsid w:val="0049121B"/>
    <w:rsid w:val="0049287B"/>
    <w:rsid w:val="00493845"/>
    <w:rsid w:val="004A145A"/>
    <w:rsid w:val="004C5FE0"/>
    <w:rsid w:val="004D7649"/>
    <w:rsid w:val="004E33A8"/>
    <w:rsid w:val="004E6484"/>
    <w:rsid w:val="004F5FFE"/>
    <w:rsid w:val="005101A3"/>
    <w:rsid w:val="005146F0"/>
    <w:rsid w:val="0051577B"/>
    <w:rsid w:val="00515970"/>
    <w:rsid w:val="00524071"/>
    <w:rsid w:val="00530C60"/>
    <w:rsid w:val="005349A3"/>
    <w:rsid w:val="00537DBB"/>
    <w:rsid w:val="005451AF"/>
    <w:rsid w:val="00551DE4"/>
    <w:rsid w:val="00557C0D"/>
    <w:rsid w:val="005667CD"/>
    <w:rsid w:val="0057335F"/>
    <w:rsid w:val="00573A72"/>
    <w:rsid w:val="005863D9"/>
    <w:rsid w:val="00591939"/>
    <w:rsid w:val="00596980"/>
    <w:rsid w:val="005A3104"/>
    <w:rsid w:val="005A4D32"/>
    <w:rsid w:val="005A7502"/>
    <w:rsid w:val="005B263C"/>
    <w:rsid w:val="005C0F7E"/>
    <w:rsid w:val="005C2085"/>
    <w:rsid w:val="005C4A98"/>
    <w:rsid w:val="005C755F"/>
    <w:rsid w:val="005D05AB"/>
    <w:rsid w:val="005F3137"/>
    <w:rsid w:val="005F3168"/>
    <w:rsid w:val="006076EE"/>
    <w:rsid w:val="00612607"/>
    <w:rsid w:val="0061484A"/>
    <w:rsid w:val="006216DC"/>
    <w:rsid w:val="00622E45"/>
    <w:rsid w:val="00622FE0"/>
    <w:rsid w:val="00626FBB"/>
    <w:rsid w:val="006319EF"/>
    <w:rsid w:val="006334AE"/>
    <w:rsid w:val="00642382"/>
    <w:rsid w:val="00646485"/>
    <w:rsid w:val="00663EF3"/>
    <w:rsid w:val="006A3023"/>
    <w:rsid w:val="006A56F7"/>
    <w:rsid w:val="006A5BD0"/>
    <w:rsid w:val="006E0C34"/>
    <w:rsid w:val="006F26DC"/>
    <w:rsid w:val="006F29EF"/>
    <w:rsid w:val="00703C0D"/>
    <w:rsid w:val="00713A15"/>
    <w:rsid w:val="00725030"/>
    <w:rsid w:val="00727C4B"/>
    <w:rsid w:val="00737AE2"/>
    <w:rsid w:val="007426C2"/>
    <w:rsid w:val="00752563"/>
    <w:rsid w:val="00756232"/>
    <w:rsid w:val="00757EE6"/>
    <w:rsid w:val="007630B0"/>
    <w:rsid w:val="0077443C"/>
    <w:rsid w:val="00775D6C"/>
    <w:rsid w:val="00775F84"/>
    <w:rsid w:val="007879E5"/>
    <w:rsid w:val="007A3365"/>
    <w:rsid w:val="007B4D14"/>
    <w:rsid w:val="007B6631"/>
    <w:rsid w:val="007B6CA8"/>
    <w:rsid w:val="007D35D1"/>
    <w:rsid w:val="007F496E"/>
    <w:rsid w:val="007F4BB1"/>
    <w:rsid w:val="007F58E1"/>
    <w:rsid w:val="0080595F"/>
    <w:rsid w:val="00822EA3"/>
    <w:rsid w:val="0085213D"/>
    <w:rsid w:val="00861C95"/>
    <w:rsid w:val="0086511A"/>
    <w:rsid w:val="00867048"/>
    <w:rsid w:val="008724FF"/>
    <w:rsid w:val="00896F90"/>
    <w:rsid w:val="008970A1"/>
    <w:rsid w:val="008A3397"/>
    <w:rsid w:val="008A3695"/>
    <w:rsid w:val="008B252A"/>
    <w:rsid w:val="008B694F"/>
    <w:rsid w:val="008C354C"/>
    <w:rsid w:val="008D3758"/>
    <w:rsid w:val="008E3B45"/>
    <w:rsid w:val="00901132"/>
    <w:rsid w:val="00904889"/>
    <w:rsid w:val="00904949"/>
    <w:rsid w:val="00906B73"/>
    <w:rsid w:val="00915739"/>
    <w:rsid w:val="009269AB"/>
    <w:rsid w:val="009336CC"/>
    <w:rsid w:val="00937173"/>
    <w:rsid w:val="009413D0"/>
    <w:rsid w:val="00964692"/>
    <w:rsid w:val="00980352"/>
    <w:rsid w:val="0098734E"/>
    <w:rsid w:val="0099110E"/>
    <w:rsid w:val="00994792"/>
    <w:rsid w:val="009A1D94"/>
    <w:rsid w:val="009F4B7C"/>
    <w:rsid w:val="00A01473"/>
    <w:rsid w:val="00A067F8"/>
    <w:rsid w:val="00A11825"/>
    <w:rsid w:val="00A315DF"/>
    <w:rsid w:val="00A31E1B"/>
    <w:rsid w:val="00A57615"/>
    <w:rsid w:val="00A7285E"/>
    <w:rsid w:val="00A75AFB"/>
    <w:rsid w:val="00A82A54"/>
    <w:rsid w:val="00A94C07"/>
    <w:rsid w:val="00AA0E43"/>
    <w:rsid w:val="00AC5922"/>
    <w:rsid w:val="00AD2EDF"/>
    <w:rsid w:val="00AD4BAC"/>
    <w:rsid w:val="00AE4E08"/>
    <w:rsid w:val="00AF0711"/>
    <w:rsid w:val="00AF1D79"/>
    <w:rsid w:val="00AF6F89"/>
    <w:rsid w:val="00AF7765"/>
    <w:rsid w:val="00B03C75"/>
    <w:rsid w:val="00B07A4B"/>
    <w:rsid w:val="00B1103F"/>
    <w:rsid w:val="00B175E1"/>
    <w:rsid w:val="00B26C71"/>
    <w:rsid w:val="00B34F78"/>
    <w:rsid w:val="00B36031"/>
    <w:rsid w:val="00B4522B"/>
    <w:rsid w:val="00B54505"/>
    <w:rsid w:val="00B57256"/>
    <w:rsid w:val="00B7008F"/>
    <w:rsid w:val="00BB3AC3"/>
    <w:rsid w:val="00BB43BE"/>
    <w:rsid w:val="00BB4FDA"/>
    <w:rsid w:val="00BC06DF"/>
    <w:rsid w:val="00BD1CDB"/>
    <w:rsid w:val="00BD3C72"/>
    <w:rsid w:val="00BD4747"/>
    <w:rsid w:val="00BE15D3"/>
    <w:rsid w:val="00BE63DE"/>
    <w:rsid w:val="00C00326"/>
    <w:rsid w:val="00C228AA"/>
    <w:rsid w:val="00C32A80"/>
    <w:rsid w:val="00C32E12"/>
    <w:rsid w:val="00C56C3E"/>
    <w:rsid w:val="00C61697"/>
    <w:rsid w:val="00C62291"/>
    <w:rsid w:val="00C63D99"/>
    <w:rsid w:val="00C67E85"/>
    <w:rsid w:val="00C746D4"/>
    <w:rsid w:val="00C7728C"/>
    <w:rsid w:val="00C902A3"/>
    <w:rsid w:val="00C92FCC"/>
    <w:rsid w:val="00CB1319"/>
    <w:rsid w:val="00CB25F3"/>
    <w:rsid w:val="00CB50F0"/>
    <w:rsid w:val="00CD10F3"/>
    <w:rsid w:val="00CD5511"/>
    <w:rsid w:val="00CE3098"/>
    <w:rsid w:val="00CE4297"/>
    <w:rsid w:val="00CF3939"/>
    <w:rsid w:val="00CF47E4"/>
    <w:rsid w:val="00D03A89"/>
    <w:rsid w:val="00D07B3F"/>
    <w:rsid w:val="00D33085"/>
    <w:rsid w:val="00D44489"/>
    <w:rsid w:val="00D4594F"/>
    <w:rsid w:val="00D54E7B"/>
    <w:rsid w:val="00D64D2A"/>
    <w:rsid w:val="00D66B92"/>
    <w:rsid w:val="00D91EC5"/>
    <w:rsid w:val="00DA75F7"/>
    <w:rsid w:val="00DB192F"/>
    <w:rsid w:val="00DB3527"/>
    <w:rsid w:val="00DE05FD"/>
    <w:rsid w:val="00DE1ABA"/>
    <w:rsid w:val="00DE7131"/>
    <w:rsid w:val="00DF76A6"/>
    <w:rsid w:val="00DF7B19"/>
    <w:rsid w:val="00E12924"/>
    <w:rsid w:val="00E12F5F"/>
    <w:rsid w:val="00E227B4"/>
    <w:rsid w:val="00E30E28"/>
    <w:rsid w:val="00E314D8"/>
    <w:rsid w:val="00E53709"/>
    <w:rsid w:val="00E61E85"/>
    <w:rsid w:val="00E671DD"/>
    <w:rsid w:val="00E67F41"/>
    <w:rsid w:val="00E70BBB"/>
    <w:rsid w:val="00E84456"/>
    <w:rsid w:val="00E938B1"/>
    <w:rsid w:val="00ED2A85"/>
    <w:rsid w:val="00EF0242"/>
    <w:rsid w:val="00EF1803"/>
    <w:rsid w:val="00EF2EB2"/>
    <w:rsid w:val="00F20FCC"/>
    <w:rsid w:val="00F22666"/>
    <w:rsid w:val="00F227B6"/>
    <w:rsid w:val="00F32163"/>
    <w:rsid w:val="00F47F3F"/>
    <w:rsid w:val="00F5512E"/>
    <w:rsid w:val="00F62143"/>
    <w:rsid w:val="00F63C01"/>
    <w:rsid w:val="00F6645B"/>
    <w:rsid w:val="00F95179"/>
    <w:rsid w:val="00FA1BC1"/>
    <w:rsid w:val="00FA5470"/>
    <w:rsid w:val="00FC1A37"/>
    <w:rsid w:val="00FC4FF1"/>
    <w:rsid w:val="00FC591A"/>
    <w:rsid w:val="00FE7DF5"/>
    <w:rsid w:val="00FF0478"/>
    <w:rsid w:val="00FF1CD7"/>
    <w:rsid w:val="00FF2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58CF5-0E8C-4EF7-A29A-C54C4F14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BodyText">
    <w:name w:val="Body Text"/>
    <w:basedOn w:val="Normal"/>
    <w:link w:val="a"/>
    <w:rsid w:val="00C92FCC"/>
    <w:pPr>
      <w:widowControl/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">
    <w:name w:val="Основной текст Знак"/>
    <w:basedOn w:val="DefaultParagraphFont"/>
    <w:link w:val="BodyText"/>
    <w:rsid w:val="00C92FCC"/>
    <w:rPr>
      <w:rFonts w:ascii="Arial" w:eastAsia="Times New Roman" w:hAnsi="Arial" w:cs="Times New Roman"/>
      <w:lang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1860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602B"/>
    <w:rPr>
      <w:rFonts w:ascii="Segoe UI" w:hAnsi="Segoe UI" w:cs="Segoe UI"/>
      <w:color w:val="000000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EF18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F18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F180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15pt">
    <w:name w:val="Основной текст (2) + 15 pt;Курсив"/>
    <w:basedOn w:val="2"/>
    <w:rsid w:val="00EF18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table" w:styleId="PlainTable3">
    <w:name w:val="Plain Table 3"/>
    <w:basedOn w:val="TableNormal"/>
    <w:uiPriority w:val="43"/>
    <w:rsid w:val="00727C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1">
    <w:name w:val="Подпись к картинке_"/>
    <w:basedOn w:val="DefaultParagraphFont"/>
    <w:link w:val="a2"/>
    <w:rsid w:val="00861C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Подпись к картинке"/>
    <w:basedOn w:val="Normal"/>
    <w:link w:val="a1"/>
    <w:rsid w:val="00861C95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2E58-A39C-425D-AD41-10F31A14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